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0C7A" w14:textId="77777777" w:rsidR="00BD7F4D" w:rsidRPr="00BA628B" w:rsidRDefault="00BD7F4D" w:rsidP="00BD7F4D">
      <w:pPr>
        <w:rPr>
          <w:rFonts w:cstheme="minorHAnsi"/>
          <w:b/>
          <w:bCs/>
          <w:color w:val="A6A6A6" w:themeColor="background1" w:themeShade="A6"/>
          <w:sz w:val="28"/>
          <w:szCs w:val="28"/>
        </w:rPr>
      </w:pPr>
      <w:bookmarkStart w:id="0" w:name="_Hlk148946621"/>
      <w:r w:rsidRPr="00BA628B">
        <w:rPr>
          <w:rFonts w:cstheme="minorHAnsi"/>
          <w:b/>
          <w:bCs/>
          <w:color w:val="A6A6A6" w:themeColor="background1" w:themeShade="A6"/>
          <w:sz w:val="28"/>
          <w:szCs w:val="28"/>
        </w:rPr>
        <w:t>FOR IMMEDIATE RELEASE</w:t>
      </w:r>
    </w:p>
    <w:p w14:paraId="43148308" w14:textId="77777777" w:rsidR="00BD7F4D" w:rsidRPr="00BA628B" w:rsidRDefault="00BD7F4D" w:rsidP="00BD7F4D">
      <w:pPr>
        <w:rPr>
          <w:rFonts w:cstheme="minorHAnsi"/>
          <w:sz w:val="24"/>
          <w:szCs w:val="24"/>
        </w:rPr>
      </w:pPr>
    </w:p>
    <w:p w14:paraId="04F3942A" w14:textId="5BA66965" w:rsidR="00BD7F4D" w:rsidRPr="00BA628B" w:rsidRDefault="00BD7F4D" w:rsidP="00BD7F4D">
      <w:pPr>
        <w:spacing w:after="0"/>
        <w:rPr>
          <w:rFonts w:cstheme="minorHAnsi"/>
          <w:sz w:val="24"/>
          <w:szCs w:val="24"/>
        </w:rPr>
      </w:pPr>
      <w:r w:rsidRPr="00BA628B">
        <w:rPr>
          <w:rFonts w:cstheme="minorHAnsi"/>
          <w:sz w:val="24"/>
          <w:szCs w:val="24"/>
        </w:rPr>
        <w:t>Contact: Shields B. Howard</w:t>
      </w:r>
    </w:p>
    <w:p w14:paraId="0F87C2F6" w14:textId="77777777" w:rsidR="00BD7F4D" w:rsidRPr="00BA628B" w:rsidRDefault="00BD7F4D" w:rsidP="00BD7F4D">
      <w:pPr>
        <w:spacing w:after="0"/>
        <w:rPr>
          <w:rFonts w:cstheme="minorHAnsi"/>
          <w:sz w:val="24"/>
          <w:szCs w:val="24"/>
        </w:rPr>
      </w:pPr>
      <w:r w:rsidRPr="00BA628B">
        <w:rPr>
          <w:rFonts w:cstheme="minorHAnsi"/>
          <w:sz w:val="24"/>
          <w:szCs w:val="24"/>
        </w:rPr>
        <w:t>Development &amp; Marketing Manager</w:t>
      </w:r>
    </w:p>
    <w:p w14:paraId="664F1794" w14:textId="6379A223" w:rsidR="00BD7F4D" w:rsidRPr="00BA628B" w:rsidRDefault="00BD7F4D" w:rsidP="00BD7F4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Tillery Compassionate Care</w:t>
      </w:r>
    </w:p>
    <w:p w14:paraId="03487C29" w14:textId="77777777" w:rsidR="00BD7F4D" w:rsidRPr="00BA628B" w:rsidRDefault="00BD7F4D" w:rsidP="00BD7F4D">
      <w:pPr>
        <w:spacing w:after="0"/>
        <w:rPr>
          <w:rFonts w:cstheme="minorHAnsi"/>
          <w:sz w:val="24"/>
          <w:szCs w:val="24"/>
        </w:rPr>
      </w:pPr>
      <w:r w:rsidRPr="00BA628B">
        <w:rPr>
          <w:rFonts w:cstheme="minorHAnsi"/>
          <w:sz w:val="24"/>
          <w:szCs w:val="24"/>
        </w:rPr>
        <w:t>704</w:t>
      </w:r>
      <w:r>
        <w:rPr>
          <w:rFonts w:cstheme="minorHAnsi"/>
          <w:sz w:val="24"/>
          <w:szCs w:val="24"/>
        </w:rPr>
        <w:t>.</w:t>
      </w:r>
      <w:r w:rsidRPr="00BA628B">
        <w:rPr>
          <w:rFonts w:cstheme="minorHAnsi"/>
          <w:sz w:val="24"/>
          <w:szCs w:val="24"/>
        </w:rPr>
        <w:t>983</w:t>
      </w:r>
      <w:r>
        <w:rPr>
          <w:rFonts w:cstheme="minorHAnsi"/>
          <w:sz w:val="24"/>
          <w:szCs w:val="24"/>
        </w:rPr>
        <w:t>.</w:t>
      </w:r>
      <w:r w:rsidRPr="00BA628B">
        <w:rPr>
          <w:rFonts w:cstheme="minorHAnsi"/>
          <w:sz w:val="24"/>
          <w:szCs w:val="24"/>
        </w:rPr>
        <w:t>4216 ext. 114</w:t>
      </w:r>
    </w:p>
    <w:p w14:paraId="0ECFD9E2" w14:textId="2B81694E" w:rsidR="00BD7F4D" w:rsidRDefault="002A14D3" w:rsidP="00BD7F4D">
      <w:pPr>
        <w:spacing w:after="0"/>
        <w:rPr>
          <w:rFonts w:cstheme="minorHAnsi"/>
          <w:sz w:val="24"/>
          <w:szCs w:val="24"/>
        </w:rPr>
      </w:pPr>
      <w:hyperlink r:id="rId10" w:history="1">
        <w:r w:rsidR="00BD7F4D" w:rsidRPr="00BC634B">
          <w:rPr>
            <w:rStyle w:val="Hyperlink"/>
            <w:rFonts w:cstheme="minorHAnsi"/>
            <w:sz w:val="24"/>
            <w:szCs w:val="24"/>
          </w:rPr>
          <w:t>showard@TilleryCompassionateCare.org</w:t>
        </w:r>
      </w:hyperlink>
    </w:p>
    <w:p w14:paraId="7867C355" w14:textId="77777777" w:rsidR="00BD7F4D" w:rsidRDefault="00BD7F4D" w:rsidP="00BD7F4D">
      <w:pPr>
        <w:spacing w:after="0"/>
        <w:rPr>
          <w:rStyle w:val="Hyperlink"/>
          <w:rFonts w:cstheme="minorHAnsi"/>
          <w:sz w:val="24"/>
          <w:szCs w:val="24"/>
        </w:rPr>
      </w:pPr>
    </w:p>
    <w:p w14:paraId="56E6744A" w14:textId="77777777" w:rsidR="00BD7F4D" w:rsidRDefault="00BD7F4D" w:rsidP="00BD7F4D">
      <w:pPr>
        <w:rPr>
          <w:rStyle w:val="Hyperlink"/>
          <w:rFonts w:cstheme="minorHAnsi"/>
          <w:sz w:val="24"/>
          <w:szCs w:val="24"/>
        </w:rPr>
      </w:pPr>
    </w:p>
    <w:p w14:paraId="29CC4320" w14:textId="77777777" w:rsidR="00BD7F4D" w:rsidRDefault="00BD7F4D" w:rsidP="00BD7F4D">
      <w:pPr>
        <w:pStyle w:val="BasicParagraph"/>
        <w:suppressAutoHyphens/>
        <w:rPr>
          <w:rFonts w:ascii="Times New Roman" w:hAnsi="Times New Roman" w:cs="Times New Roman"/>
          <w:b/>
          <w:color w:val="auto"/>
        </w:rPr>
      </w:pPr>
    </w:p>
    <w:p w14:paraId="259BEF6E" w14:textId="77777777" w:rsidR="00BD7F4D" w:rsidRDefault="00BD7F4D" w:rsidP="00165AF2">
      <w:pPr>
        <w:pStyle w:val="BasicParagraph"/>
        <w:suppressAutoHyphens/>
        <w:jc w:val="center"/>
        <w:rPr>
          <w:rFonts w:ascii="Times New Roman" w:hAnsi="Times New Roman" w:cs="Times New Roman"/>
          <w:b/>
          <w:color w:val="auto"/>
        </w:rPr>
      </w:pPr>
    </w:p>
    <w:p w14:paraId="3928B286" w14:textId="1C37D966" w:rsidR="00165AF2" w:rsidRDefault="00FC66BC" w:rsidP="00165AF2">
      <w:pPr>
        <w:pStyle w:val="BasicParagraph"/>
        <w:suppressAutoHyphens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 wp14:anchorId="22A7A5CD" wp14:editId="31B50504">
            <wp:extent cx="3657600" cy="837020"/>
            <wp:effectExtent l="0" t="0" r="0" b="1270"/>
            <wp:docPr id="30561715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17151" name="Picture 1" descr="A close up of a sig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74F4" w14:textId="77777777" w:rsidR="00FC66BC" w:rsidRDefault="00FC66BC" w:rsidP="00165AF2">
      <w:pPr>
        <w:pStyle w:val="BasicParagraph"/>
        <w:suppressAutoHyphens/>
        <w:jc w:val="center"/>
        <w:rPr>
          <w:rFonts w:ascii="Times New Roman" w:hAnsi="Times New Roman" w:cs="Times New Roman"/>
          <w:b/>
          <w:color w:val="auto"/>
        </w:rPr>
      </w:pPr>
    </w:p>
    <w:p w14:paraId="7C580F5E" w14:textId="77777777" w:rsidR="00FC66BC" w:rsidRPr="00237728" w:rsidRDefault="00FC66BC" w:rsidP="00165AF2">
      <w:pPr>
        <w:pStyle w:val="BasicParagraph"/>
        <w:suppressAutoHyphens/>
        <w:jc w:val="center"/>
        <w:rPr>
          <w:rFonts w:ascii="Times New Roman" w:hAnsi="Times New Roman" w:cs="Times New Roman"/>
          <w:b/>
          <w:color w:val="auto"/>
        </w:rPr>
      </w:pPr>
    </w:p>
    <w:p w14:paraId="3740E20D" w14:textId="0C5FC658" w:rsidR="00D8201C" w:rsidRPr="00D75CBF" w:rsidRDefault="00220774" w:rsidP="00FB3EA4">
      <w:pPr>
        <w:spacing w:after="0"/>
        <w:jc w:val="center"/>
        <w:rPr>
          <w:rFonts w:cstheme="minorHAnsi"/>
          <w:b/>
          <w:color w:val="000000"/>
          <w:sz w:val="32"/>
          <w:szCs w:val="32"/>
        </w:rPr>
      </w:pPr>
      <w:r w:rsidRPr="00D75CBF">
        <w:rPr>
          <w:rFonts w:cstheme="minorHAnsi"/>
          <w:b/>
          <w:iCs/>
          <w:sz w:val="32"/>
          <w:szCs w:val="32"/>
        </w:rPr>
        <w:t>Tillery Compassionate Care</w:t>
      </w:r>
      <w:r w:rsidR="002B3ABC" w:rsidRPr="00D75CBF">
        <w:rPr>
          <w:rFonts w:cstheme="minorHAnsi"/>
          <w:b/>
          <w:i/>
          <w:color w:val="0070C0"/>
          <w:sz w:val="32"/>
          <w:szCs w:val="32"/>
        </w:rPr>
        <w:t xml:space="preserve"> </w:t>
      </w:r>
      <w:r w:rsidR="002B3ABC" w:rsidRPr="00D75CBF">
        <w:rPr>
          <w:rFonts w:cstheme="minorHAnsi"/>
          <w:b/>
          <w:color w:val="000000"/>
          <w:sz w:val="32"/>
          <w:szCs w:val="32"/>
        </w:rPr>
        <w:t xml:space="preserve">recognized </w:t>
      </w:r>
      <w:r w:rsidRPr="00D75CBF">
        <w:rPr>
          <w:rFonts w:cstheme="minorHAnsi"/>
          <w:b/>
          <w:color w:val="000000"/>
          <w:sz w:val="32"/>
          <w:szCs w:val="32"/>
        </w:rPr>
        <w:t xml:space="preserve">in </w:t>
      </w:r>
      <w:r w:rsidR="00BF091A">
        <w:rPr>
          <w:rFonts w:cstheme="minorHAnsi"/>
          <w:b/>
          <w:color w:val="000000"/>
          <w:sz w:val="32"/>
          <w:szCs w:val="32"/>
        </w:rPr>
        <w:t>as #21 in</w:t>
      </w:r>
      <w:r w:rsidRPr="00D75CBF">
        <w:rPr>
          <w:rFonts w:cstheme="minorHAnsi"/>
          <w:b/>
          <w:color w:val="000000"/>
          <w:sz w:val="32"/>
          <w:szCs w:val="32"/>
        </w:rPr>
        <w:t xml:space="preserve"> </w:t>
      </w:r>
    </w:p>
    <w:p w14:paraId="2BDCA74C" w14:textId="4FEF2C24" w:rsidR="002B3ABC" w:rsidRDefault="00DD20D2" w:rsidP="00FB3EA4">
      <w:pPr>
        <w:spacing w:after="0"/>
        <w:jc w:val="center"/>
        <w:rPr>
          <w:rFonts w:cstheme="minorHAnsi"/>
          <w:b/>
          <w:color w:val="000000"/>
          <w:sz w:val="32"/>
          <w:szCs w:val="32"/>
        </w:rPr>
      </w:pPr>
      <w:r w:rsidRPr="00D75CBF">
        <w:rPr>
          <w:rFonts w:cstheme="minorHAnsi"/>
          <w:b/>
          <w:color w:val="000000"/>
          <w:sz w:val="32"/>
          <w:szCs w:val="32"/>
        </w:rPr>
        <w:t xml:space="preserve">Best Places to Work </w:t>
      </w:r>
      <w:proofErr w:type="gramStart"/>
      <w:r w:rsidR="00220774" w:rsidRPr="00D75CBF">
        <w:rPr>
          <w:rFonts w:cstheme="minorHAnsi"/>
          <w:b/>
          <w:color w:val="000000"/>
          <w:sz w:val="32"/>
          <w:szCs w:val="32"/>
        </w:rPr>
        <w:t>by</w:t>
      </w:r>
      <w:proofErr w:type="gramEnd"/>
      <w:r w:rsidR="00220774" w:rsidRPr="00D75CBF">
        <w:rPr>
          <w:rFonts w:cstheme="minorHAnsi"/>
          <w:b/>
          <w:color w:val="000000"/>
          <w:sz w:val="32"/>
          <w:szCs w:val="32"/>
        </w:rPr>
        <w:t xml:space="preserve"> </w:t>
      </w:r>
      <w:r w:rsidR="00D8201C" w:rsidRPr="00D75CBF">
        <w:rPr>
          <w:rFonts w:cstheme="minorHAnsi"/>
          <w:b/>
          <w:color w:val="000000"/>
          <w:sz w:val="32"/>
          <w:szCs w:val="32"/>
        </w:rPr>
        <w:t>Modern Healthcar</w:t>
      </w:r>
      <w:r w:rsidR="00BF091A">
        <w:rPr>
          <w:rFonts w:cstheme="minorHAnsi"/>
          <w:b/>
          <w:color w:val="000000"/>
          <w:sz w:val="32"/>
          <w:szCs w:val="32"/>
        </w:rPr>
        <w:t>e</w:t>
      </w:r>
    </w:p>
    <w:p w14:paraId="1D09E7C7" w14:textId="77777777" w:rsidR="00D75CBF" w:rsidRPr="00D75CBF" w:rsidRDefault="00D75CBF" w:rsidP="00FB3EA4">
      <w:pPr>
        <w:spacing w:after="0"/>
        <w:jc w:val="center"/>
        <w:rPr>
          <w:rFonts w:cstheme="minorHAnsi"/>
          <w:b/>
          <w:color w:val="000000"/>
          <w:sz w:val="32"/>
          <w:szCs w:val="32"/>
        </w:rPr>
      </w:pPr>
    </w:p>
    <w:p w14:paraId="68ADBC0E" w14:textId="565AB3E2" w:rsidR="00277AC9" w:rsidRDefault="0057670A" w:rsidP="00BD7F4D">
      <w:pPr>
        <w:pStyle w:val="BasicParagraph"/>
        <w:suppressAutoHyphens/>
        <w:spacing w:line="360" w:lineRule="auto"/>
        <w:rPr>
          <w:rFonts w:asciiTheme="minorHAnsi" w:hAnsiTheme="minorHAnsi" w:cstheme="minorHAnsi"/>
        </w:rPr>
      </w:pPr>
      <w:r w:rsidRPr="00B97F7A">
        <w:rPr>
          <w:rFonts w:asciiTheme="minorHAnsi" w:hAnsiTheme="minorHAnsi" w:cstheme="minorHAnsi"/>
          <w:b/>
          <w:bCs/>
          <w:i/>
          <w:iCs/>
        </w:rPr>
        <w:t>Chicago</w:t>
      </w:r>
      <w:r>
        <w:rPr>
          <w:rFonts w:asciiTheme="minorHAnsi" w:hAnsiTheme="minorHAnsi" w:cstheme="minorHAnsi"/>
          <w:b/>
          <w:bCs/>
          <w:i/>
          <w:iCs/>
        </w:rPr>
        <w:t>, IL</w:t>
      </w:r>
      <w:r w:rsidRPr="00B97F7A">
        <w:rPr>
          <w:rFonts w:asciiTheme="minorHAnsi" w:hAnsiTheme="minorHAnsi" w:cstheme="minorHAnsi"/>
          <w:b/>
          <w:bCs/>
        </w:rPr>
        <w:t xml:space="preserve"> </w:t>
      </w:r>
      <w:r w:rsidR="00277AC9" w:rsidRPr="00B97F7A">
        <w:rPr>
          <w:rFonts w:asciiTheme="minorHAnsi" w:hAnsiTheme="minorHAnsi" w:cstheme="minorHAnsi"/>
          <w:b/>
          <w:bCs/>
        </w:rPr>
        <w:t>(</w:t>
      </w:r>
      <w:r w:rsidRPr="00B97F7A">
        <w:rPr>
          <w:rFonts w:asciiTheme="minorHAnsi" w:hAnsiTheme="minorHAnsi" w:cstheme="minorHAnsi"/>
          <w:b/>
          <w:bCs/>
        </w:rPr>
        <w:t xml:space="preserve">October </w:t>
      </w:r>
      <w:r w:rsidR="004C252A">
        <w:rPr>
          <w:rFonts w:asciiTheme="minorHAnsi" w:hAnsiTheme="minorHAnsi" w:cstheme="minorHAnsi"/>
          <w:b/>
          <w:bCs/>
        </w:rPr>
        <w:t>23</w:t>
      </w:r>
      <w:r w:rsidRPr="00B97F7A">
        <w:rPr>
          <w:rFonts w:asciiTheme="minorHAnsi" w:hAnsiTheme="minorHAnsi" w:cstheme="minorHAnsi"/>
          <w:b/>
          <w:bCs/>
        </w:rPr>
        <w:t>, 2023</w:t>
      </w:r>
      <w:r w:rsidR="00277AC9" w:rsidRPr="00B97F7A">
        <w:rPr>
          <w:rFonts w:asciiTheme="minorHAnsi" w:hAnsiTheme="minorHAnsi" w:cstheme="minorHAnsi"/>
          <w:b/>
          <w:bCs/>
        </w:rPr>
        <w:t>)</w:t>
      </w:r>
      <w:r w:rsidR="00D8201C" w:rsidRPr="00D75CBF">
        <w:rPr>
          <w:rFonts w:asciiTheme="minorHAnsi" w:hAnsiTheme="minorHAnsi" w:cstheme="minorHAnsi"/>
        </w:rPr>
        <w:t xml:space="preserve"> </w:t>
      </w:r>
      <w:r w:rsidR="00E6609F" w:rsidRPr="00D75CBF">
        <w:rPr>
          <w:rFonts w:asciiTheme="minorHAnsi" w:hAnsiTheme="minorHAnsi" w:cstheme="minorHAnsi"/>
        </w:rPr>
        <w:t xml:space="preserve">Hospice of Stanly </w:t>
      </w:r>
      <w:r w:rsidR="00E6609F">
        <w:rPr>
          <w:rFonts w:asciiTheme="minorHAnsi" w:hAnsiTheme="minorHAnsi" w:cstheme="minorHAnsi"/>
        </w:rPr>
        <w:t xml:space="preserve">County doing business as </w:t>
      </w:r>
      <w:r w:rsidR="00B31969" w:rsidRPr="00D75CBF">
        <w:rPr>
          <w:rFonts w:asciiTheme="minorHAnsi" w:hAnsiTheme="minorHAnsi" w:cstheme="minorHAnsi"/>
        </w:rPr>
        <w:t xml:space="preserve">Tillery Compassionate Care was recognized as </w:t>
      </w:r>
      <w:r>
        <w:rPr>
          <w:rFonts w:asciiTheme="minorHAnsi" w:hAnsiTheme="minorHAnsi" w:cstheme="minorHAnsi"/>
        </w:rPr>
        <w:t>one of</w:t>
      </w:r>
      <w:r w:rsidR="00B31969" w:rsidRPr="00D75CBF">
        <w:rPr>
          <w:rFonts w:asciiTheme="minorHAnsi" w:hAnsiTheme="minorHAnsi" w:cstheme="minorHAnsi"/>
        </w:rPr>
        <w:t xml:space="preserve"> the top </w:t>
      </w:r>
      <w:r w:rsidR="00E6609F">
        <w:rPr>
          <w:rFonts w:asciiTheme="minorHAnsi" w:hAnsiTheme="minorHAnsi" w:cstheme="minorHAnsi"/>
        </w:rPr>
        <w:t>7</w:t>
      </w:r>
      <w:r w:rsidR="00B97F7A">
        <w:rPr>
          <w:rFonts w:asciiTheme="minorHAnsi" w:hAnsiTheme="minorHAnsi" w:cstheme="minorHAnsi"/>
        </w:rPr>
        <w:t>5</w:t>
      </w:r>
      <w:r w:rsidR="00B31969" w:rsidRPr="00D75CBF">
        <w:rPr>
          <w:rFonts w:asciiTheme="minorHAnsi" w:hAnsiTheme="minorHAnsi" w:cstheme="minorHAnsi"/>
        </w:rPr>
        <w:t xml:space="preserve"> healthcare providers in the nation in</w:t>
      </w:r>
      <w:r w:rsidR="0018023D">
        <w:rPr>
          <w:rFonts w:asciiTheme="minorHAnsi" w:hAnsiTheme="minorHAnsi" w:cstheme="minorHAnsi"/>
        </w:rPr>
        <w:t xml:space="preserve"> the</w:t>
      </w:r>
      <w:r w:rsidR="00B31969" w:rsidRPr="00D75CBF">
        <w:rPr>
          <w:rFonts w:asciiTheme="minorHAnsi" w:hAnsiTheme="minorHAnsi" w:cstheme="minorHAnsi"/>
        </w:rPr>
        <w:t xml:space="preserve"> Modern Healthca</w:t>
      </w:r>
      <w:r w:rsidR="0018023D">
        <w:rPr>
          <w:rFonts w:asciiTheme="minorHAnsi" w:hAnsiTheme="minorHAnsi" w:cstheme="minorHAnsi"/>
        </w:rPr>
        <w:t>re</w:t>
      </w:r>
      <w:r w:rsidR="00B31969" w:rsidRPr="00D75CBF">
        <w:rPr>
          <w:rFonts w:asciiTheme="minorHAnsi" w:hAnsiTheme="minorHAnsi" w:cstheme="minorHAnsi"/>
        </w:rPr>
        <w:t xml:space="preserve"> Best Places to Work </w:t>
      </w:r>
      <w:r w:rsidR="000B0B32" w:rsidRPr="00D75CBF">
        <w:rPr>
          <w:rFonts w:asciiTheme="minorHAnsi" w:hAnsiTheme="minorHAnsi" w:cstheme="minorHAnsi"/>
        </w:rPr>
        <w:t>program.</w:t>
      </w:r>
      <w:r w:rsidR="0018023D">
        <w:rPr>
          <w:rFonts w:asciiTheme="minorHAnsi" w:hAnsiTheme="minorHAnsi" w:cstheme="minorHAnsi"/>
        </w:rPr>
        <w:t xml:space="preserve"> The </w:t>
      </w:r>
      <w:r w:rsidR="00BF091A">
        <w:rPr>
          <w:rFonts w:asciiTheme="minorHAnsi" w:hAnsiTheme="minorHAnsi" w:cstheme="minorHAnsi"/>
        </w:rPr>
        <w:t>rank</w:t>
      </w:r>
      <w:r w:rsidR="0018023D">
        <w:rPr>
          <w:rFonts w:asciiTheme="minorHAnsi" w:hAnsiTheme="minorHAnsi" w:cstheme="minorHAnsi"/>
        </w:rPr>
        <w:t xml:space="preserve"> was unveiled at the annual </w:t>
      </w:r>
      <w:r w:rsidR="004509D9">
        <w:rPr>
          <w:rFonts w:asciiTheme="minorHAnsi" w:hAnsiTheme="minorHAnsi" w:cstheme="minorHAnsi"/>
        </w:rPr>
        <w:t xml:space="preserve">Best Places to Work gala held in Chicago, Illinois last week. </w:t>
      </w:r>
    </w:p>
    <w:p w14:paraId="33908F81" w14:textId="77777777" w:rsidR="00455A83" w:rsidRDefault="00455A83" w:rsidP="00BD7F4D">
      <w:pPr>
        <w:pStyle w:val="BasicParagraph"/>
        <w:suppressAutoHyphens/>
        <w:spacing w:line="360" w:lineRule="auto"/>
        <w:rPr>
          <w:rFonts w:asciiTheme="minorHAnsi" w:hAnsiTheme="minorHAnsi" w:cstheme="minorHAnsi"/>
        </w:rPr>
      </w:pPr>
    </w:p>
    <w:p w14:paraId="39C4824F" w14:textId="70B3DA5D" w:rsidR="00455A83" w:rsidRDefault="00455A83" w:rsidP="00BD7F4D">
      <w:pPr>
        <w:pStyle w:val="BasicParagraph"/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“Our team was thrilled to attend the gala and learn that our organization was ranked 21</w:t>
      </w:r>
      <w:r w:rsidRPr="00455A83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among the </w:t>
      </w:r>
      <w:r w:rsidR="00FC66BC">
        <w:rPr>
          <w:rFonts w:asciiTheme="minorHAnsi" w:hAnsiTheme="minorHAnsi" w:cstheme="minorHAnsi"/>
        </w:rPr>
        <w:t xml:space="preserve">top </w:t>
      </w:r>
      <w:r>
        <w:rPr>
          <w:rFonts w:asciiTheme="minorHAnsi" w:hAnsiTheme="minorHAnsi" w:cstheme="minorHAnsi"/>
        </w:rPr>
        <w:t>75 healthcare providers/insurers in the nation</w:t>
      </w:r>
      <w:r w:rsidR="00FC66BC">
        <w:rPr>
          <w:rFonts w:asciiTheme="minorHAnsi" w:hAnsiTheme="minorHAnsi" w:cstheme="minorHAnsi"/>
        </w:rPr>
        <w:t xml:space="preserve"> for workplace culture</w:t>
      </w:r>
      <w:r w:rsidR="006C414D">
        <w:rPr>
          <w:rFonts w:asciiTheme="minorHAnsi" w:hAnsiTheme="minorHAnsi" w:cstheme="minorHAnsi"/>
        </w:rPr>
        <w:t>,”</w:t>
      </w:r>
      <w:r w:rsidR="0057670A">
        <w:rPr>
          <w:rFonts w:asciiTheme="minorHAnsi" w:hAnsiTheme="minorHAnsi" w:cstheme="minorHAnsi"/>
        </w:rPr>
        <w:t xml:space="preserve"> </w:t>
      </w:r>
      <w:r w:rsidR="006C414D">
        <w:rPr>
          <w:rFonts w:asciiTheme="minorHAnsi" w:hAnsiTheme="minorHAnsi" w:cstheme="minorHAnsi"/>
        </w:rPr>
        <w:t>Tillery Compassionate Care CEO Lori Thayer said. “</w:t>
      </w:r>
      <w:r w:rsidR="0057670A">
        <w:rPr>
          <w:rFonts w:asciiTheme="minorHAnsi" w:hAnsiTheme="minorHAnsi" w:cstheme="minorHAnsi"/>
        </w:rPr>
        <w:t xml:space="preserve">The entire staff is dedicated to our mission and vision – that sense of purpose makes our work meaningful. </w:t>
      </w:r>
      <w:r w:rsidR="00DF2CCA">
        <w:rPr>
          <w:rFonts w:asciiTheme="minorHAnsi" w:hAnsiTheme="minorHAnsi" w:cstheme="minorHAnsi"/>
        </w:rPr>
        <w:t>Recognizing</w:t>
      </w:r>
      <w:r w:rsidR="0057670A">
        <w:rPr>
          <w:rFonts w:asciiTheme="minorHAnsi" w:hAnsiTheme="minorHAnsi" w:cstheme="minorHAnsi"/>
        </w:rPr>
        <w:t xml:space="preserve"> that we make a difference in the lives of our patients and their families makes Tillery Compassionate Care a Best Place to Work.” </w:t>
      </w:r>
    </w:p>
    <w:p w14:paraId="4C337340" w14:textId="77777777" w:rsidR="000B0B32" w:rsidRPr="00455A83" w:rsidRDefault="000B0B32" w:rsidP="00BD7F4D">
      <w:pPr>
        <w:pStyle w:val="BasicParagraph"/>
        <w:suppressAutoHyphens/>
        <w:spacing w:line="360" w:lineRule="auto"/>
        <w:rPr>
          <w:rFonts w:ascii="Roboto" w:hAnsi="Roboto"/>
        </w:rPr>
      </w:pPr>
    </w:p>
    <w:p w14:paraId="25317274" w14:textId="77777777" w:rsidR="00455A83" w:rsidRDefault="00455A83" w:rsidP="00BD7F4D">
      <w:pPr>
        <w:autoSpaceDE w:val="0"/>
        <w:autoSpaceDN w:val="0"/>
        <w:adjustRightInd w:val="0"/>
        <w:spacing w:after="0" w:line="360" w:lineRule="auto"/>
        <w:rPr>
          <w:rFonts w:cstheme="minorHAnsi"/>
          <w:color w:val="040404"/>
          <w:sz w:val="24"/>
          <w:szCs w:val="24"/>
        </w:rPr>
      </w:pPr>
      <w:r w:rsidRPr="00455A83">
        <w:rPr>
          <w:rFonts w:cstheme="minorHAnsi"/>
          <w:color w:val="040404"/>
          <w:sz w:val="24"/>
          <w:szCs w:val="24"/>
        </w:rPr>
        <w:lastRenderedPageBreak/>
        <w:t xml:space="preserve">This award program identifies and recognizes outstanding employers in the healthcare industry nationwide. </w:t>
      </w:r>
      <w:r w:rsidRPr="00455A83">
        <w:rPr>
          <w:rFonts w:cstheme="minorHAnsi"/>
          <w:iCs/>
          <w:color w:val="040404"/>
          <w:sz w:val="24"/>
          <w:szCs w:val="24"/>
        </w:rPr>
        <w:t>Modern Healthcare partners</w:t>
      </w:r>
      <w:r w:rsidRPr="00455A83">
        <w:rPr>
          <w:rFonts w:cstheme="minorHAnsi"/>
          <w:color w:val="040404"/>
          <w:sz w:val="24"/>
          <w:szCs w:val="24"/>
        </w:rPr>
        <w:t xml:space="preserve"> with Workforce Research Group on the assessment process, which includes an extensive employee survey. </w:t>
      </w:r>
    </w:p>
    <w:p w14:paraId="4C2CE0E5" w14:textId="77777777" w:rsidR="00EA39E8" w:rsidRDefault="00EA39E8" w:rsidP="00BD7F4D">
      <w:pPr>
        <w:autoSpaceDE w:val="0"/>
        <w:autoSpaceDN w:val="0"/>
        <w:adjustRightInd w:val="0"/>
        <w:spacing w:after="0" w:line="360" w:lineRule="auto"/>
        <w:rPr>
          <w:rFonts w:cstheme="minorHAnsi"/>
          <w:color w:val="040404"/>
          <w:sz w:val="24"/>
          <w:szCs w:val="24"/>
        </w:rPr>
      </w:pPr>
    </w:p>
    <w:p w14:paraId="0C2E8395" w14:textId="4398A8C4" w:rsidR="00EA39E8" w:rsidRDefault="00EA39E8" w:rsidP="00BD7F4D">
      <w:pPr>
        <w:autoSpaceDE w:val="0"/>
        <w:autoSpaceDN w:val="0"/>
        <w:adjustRightInd w:val="0"/>
        <w:spacing w:after="0" w:line="360" w:lineRule="auto"/>
        <w:rPr>
          <w:rFonts w:cstheme="minorHAnsi"/>
          <w:color w:val="040404"/>
          <w:sz w:val="24"/>
          <w:szCs w:val="24"/>
        </w:rPr>
      </w:pPr>
      <w:r>
        <w:rPr>
          <w:rFonts w:cstheme="minorHAnsi"/>
          <w:color w:val="040404"/>
          <w:sz w:val="24"/>
          <w:szCs w:val="24"/>
        </w:rPr>
        <w:t xml:space="preserve">Some of the engagement categories include the adoption of core values/mission/vision; health benefits; flexibility of work hours; workplace culture; employee retention efforts; and achievement recognition.  </w:t>
      </w:r>
    </w:p>
    <w:p w14:paraId="7D2A1EE1" w14:textId="77777777" w:rsidR="00455A83" w:rsidRDefault="00455A83" w:rsidP="00BD7F4D">
      <w:pPr>
        <w:autoSpaceDE w:val="0"/>
        <w:autoSpaceDN w:val="0"/>
        <w:adjustRightInd w:val="0"/>
        <w:spacing w:after="0" w:line="360" w:lineRule="auto"/>
        <w:rPr>
          <w:rFonts w:cstheme="minorHAnsi"/>
          <w:color w:val="040404"/>
          <w:sz w:val="24"/>
          <w:szCs w:val="24"/>
        </w:rPr>
      </w:pPr>
    </w:p>
    <w:p w14:paraId="29D5E05F" w14:textId="685CBADA" w:rsidR="00455A83" w:rsidRDefault="00455A83" w:rsidP="00BD7F4D">
      <w:pPr>
        <w:autoSpaceDE w:val="0"/>
        <w:autoSpaceDN w:val="0"/>
        <w:adjustRightInd w:val="0"/>
        <w:spacing w:after="0" w:line="360" w:lineRule="auto"/>
        <w:rPr>
          <w:rFonts w:cstheme="minorHAnsi"/>
          <w:color w:val="040404"/>
          <w:sz w:val="24"/>
          <w:szCs w:val="24"/>
        </w:rPr>
      </w:pPr>
      <w:r>
        <w:rPr>
          <w:rFonts w:cstheme="minorHAnsi"/>
          <w:color w:val="040404"/>
          <w:sz w:val="24"/>
          <w:szCs w:val="24"/>
        </w:rPr>
        <w:t xml:space="preserve">“Congratulations to the team at Tillery </w:t>
      </w:r>
      <w:r w:rsidR="00467B07">
        <w:rPr>
          <w:rFonts w:cstheme="minorHAnsi"/>
          <w:color w:val="040404"/>
          <w:sz w:val="24"/>
          <w:szCs w:val="24"/>
        </w:rPr>
        <w:t xml:space="preserve">Compassionate </w:t>
      </w:r>
      <w:r>
        <w:rPr>
          <w:rFonts w:cstheme="minorHAnsi"/>
          <w:color w:val="040404"/>
          <w:sz w:val="24"/>
          <w:szCs w:val="24"/>
        </w:rPr>
        <w:t xml:space="preserve">Care,” said Kayren Brantley, Chairman of the Board of Directors. “The engagement and satisfaction </w:t>
      </w:r>
      <w:r w:rsidR="006C414D">
        <w:rPr>
          <w:rFonts w:cstheme="minorHAnsi"/>
          <w:color w:val="040404"/>
          <w:sz w:val="24"/>
          <w:szCs w:val="24"/>
        </w:rPr>
        <w:t xml:space="preserve">of our staff </w:t>
      </w:r>
      <w:r w:rsidR="00694CD4">
        <w:rPr>
          <w:rFonts w:cstheme="minorHAnsi"/>
          <w:color w:val="040404"/>
          <w:sz w:val="24"/>
          <w:szCs w:val="24"/>
        </w:rPr>
        <w:t xml:space="preserve">results in </w:t>
      </w:r>
      <w:r w:rsidR="00467B07">
        <w:rPr>
          <w:rFonts w:cstheme="minorHAnsi"/>
          <w:color w:val="040404"/>
          <w:sz w:val="24"/>
          <w:szCs w:val="24"/>
        </w:rPr>
        <w:t>an</w:t>
      </w:r>
      <w:r>
        <w:rPr>
          <w:rFonts w:cstheme="minorHAnsi"/>
          <w:color w:val="040404"/>
          <w:sz w:val="24"/>
          <w:szCs w:val="24"/>
        </w:rPr>
        <w:t xml:space="preserve"> </w:t>
      </w:r>
      <w:r w:rsidR="006C414D">
        <w:rPr>
          <w:rFonts w:cstheme="minorHAnsi"/>
          <w:color w:val="040404"/>
          <w:sz w:val="24"/>
          <w:szCs w:val="24"/>
        </w:rPr>
        <w:t>organization</w:t>
      </w:r>
      <w:r>
        <w:rPr>
          <w:rFonts w:cstheme="minorHAnsi"/>
          <w:color w:val="040404"/>
          <w:sz w:val="24"/>
          <w:szCs w:val="24"/>
        </w:rPr>
        <w:t xml:space="preserve"> </w:t>
      </w:r>
      <w:r w:rsidR="00694CD4">
        <w:rPr>
          <w:rFonts w:cstheme="minorHAnsi"/>
          <w:color w:val="040404"/>
          <w:sz w:val="24"/>
          <w:szCs w:val="24"/>
        </w:rPr>
        <w:t>that is</w:t>
      </w:r>
      <w:r>
        <w:rPr>
          <w:rFonts w:cstheme="minorHAnsi"/>
          <w:color w:val="040404"/>
          <w:sz w:val="24"/>
          <w:szCs w:val="24"/>
        </w:rPr>
        <w:t xml:space="preserve"> beneficial </w:t>
      </w:r>
      <w:r w:rsidR="00467B07">
        <w:rPr>
          <w:rFonts w:cstheme="minorHAnsi"/>
          <w:color w:val="040404"/>
          <w:sz w:val="24"/>
          <w:szCs w:val="24"/>
        </w:rPr>
        <w:t>to</w:t>
      </w:r>
      <w:r>
        <w:rPr>
          <w:rFonts w:cstheme="minorHAnsi"/>
          <w:color w:val="040404"/>
          <w:sz w:val="24"/>
          <w:szCs w:val="24"/>
        </w:rPr>
        <w:t xml:space="preserve"> our patients and familie</w:t>
      </w:r>
      <w:r w:rsidR="00EA39E8">
        <w:rPr>
          <w:rFonts w:cstheme="minorHAnsi"/>
          <w:color w:val="040404"/>
          <w:sz w:val="24"/>
          <w:szCs w:val="24"/>
        </w:rPr>
        <w:t xml:space="preserve">s as well as the community as a whole.” </w:t>
      </w:r>
    </w:p>
    <w:p w14:paraId="321F52F3" w14:textId="77777777" w:rsidR="00694CD4" w:rsidRDefault="00694CD4" w:rsidP="00BD7F4D">
      <w:pPr>
        <w:autoSpaceDE w:val="0"/>
        <w:autoSpaceDN w:val="0"/>
        <w:adjustRightInd w:val="0"/>
        <w:spacing w:after="0" w:line="360" w:lineRule="auto"/>
        <w:rPr>
          <w:rFonts w:cstheme="minorHAnsi"/>
          <w:color w:val="040404"/>
          <w:sz w:val="24"/>
          <w:szCs w:val="24"/>
        </w:rPr>
      </w:pPr>
    </w:p>
    <w:p w14:paraId="7213FEE1" w14:textId="2D4969D0" w:rsidR="00694CD4" w:rsidRDefault="00694CD4" w:rsidP="00BD7F4D">
      <w:pPr>
        <w:autoSpaceDE w:val="0"/>
        <w:autoSpaceDN w:val="0"/>
        <w:adjustRightInd w:val="0"/>
        <w:spacing w:after="0" w:line="360" w:lineRule="auto"/>
        <w:rPr>
          <w:rFonts w:cstheme="minorHAnsi"/>
          <w:color w:val="040404"/>
          <w:sz w:val="24"/>
          <w:szCs w:val="24"/>
        </w:rPr>
      </w:pPr>
      <w:r>
        <w:rPr>
          <w:rFonts w:cstheme="minorHAnsi"/>
          <w:color w:val="040404"/>
          <w:sz w:val="24"/>
          <w:szCs w:val="24"/>
        </w:rPr>
        <w:t xml:space="preserve">To find out more about what makes Tillery Compassionate Care one of Modern Healthcare’s Best Places to Work, visit </w:t>
      </w:r>
      <w:hyperlink r:id="rId12" w:history="1">
        <w:r w:rsidRPr="002259F5">
          <w:rPr>
            <w:rStyle w:val="Hyperlink"/>
            <w:rFonts w:cstheme="minorHAnsi"/>
            <w:sz w:val="24"/>
            <w:szCs w:val="24"/>
          </w:rPr>
          <w:t>https://tillerycompassionatecare.org/employment-opportunities/</w:t>
        </w:r>
      </w:hyperlink>
      <w:r>
        <w:rPr>
          <w:rFonts w:cstheme="minorHAnsi"/>
          <w:color w:val="040404"/>
          <w:sz w:val="24"/>
          <w:szCs w:val="24"/>
        </w:rPr>
        <w:t>.</w:t>
      </w:r>
    </w:p>
    <w:p w14:paraId="646D2B7B" w14:textId="77777777" w:rsidR="00694CD4" w:rsidRPr="00455A83" w:rsidRDefault="00694CD4" w:rsidP="00BD7F4D">
      <w:pPr>
        <w:autoSpaceDE w:val="0"/>
        <w:autoSpaceDN w:val="0"/>
        <w:adjustRightInd w:val="0"/>
        <w:spacing w:after="0" w:line="360" w:lineRule="auto"/>
        <w:rPr>
          <w:rFonts w:cstheme="minorHAnsi"/>
          <w:color w:val="040404"/>
          <w:sz w:val="24"/>
          <w:szCs w:val="24"/>
        </w:rPr>
      </w:pPr>
    </w:p>
    <w:p w14:paraId="57368F49" w14:textId="77777777" w:rsidR="00BE5470" w:rsidRPr="002307E0" w:rsidRDefault="00BE5470" w:rsidP="00BD7F4D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3D5151A" w14:textId="13DCD5A2" w:rsidR="00A47450" w:rsidRPr="00A47450" w:rsidRDefault="00A47450" w:rsidP="00A47450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A47450">
        <w:rPr>
          <w:rFonts w:cstheme="minorHAnsi"/>
          <w:b/>
          <w:bCs/>
          <w:sz w:val="28"/>
          <w:szCs w:val="28"/>
        </w:rPr>
        <w:t>About Tillery Compassionate Care</w:t>
      </w:r>
    </w:p>
    <w:p w14:paraId="60975E56" w14:textId="77777777" w:rsidR="00A47450" w:rsidRPr="00A47450" w:rsidRDefault="00A47450" w:rsidP="00A47450">
      <w:pPr>
        <w:spacing w:after="0" w:line="360" w:lineRule="auto"/>
        <w:rPr>
          <w:rFonts w:cstheme="minorHAnsi"/>
          <w:sz w:val="24"/>
          <w:szCs w:val="24"/>
        </w:rPr>
      </w:pPr>
      <w:r w:rsidRPr="00A47450">
        <w:rPr>
          <w:rFonts w:cstheme="minorHAnsi"/>
          <w:sz w:val="24"/>
          <w:szCs w:val="24"/>
        </w:rPr>
        <w:t xml:space="preserve">Tillery Compassionate Care, a nonprofit organization, was founded through the grassroots efforts of people in the community and it continues to be governed locally by a board of directors.  Through the generosity of many, Tillery Compassionate Care has been able to provide care to more than 7,500 seriously ill residents since 1981.  The organization </w:t>
      </w:r>
      <w:r w:rsidRPr="00A47450">
        <w:rPr>
          <w:rFonts w:cstheme="minorHAnsi"/>
          <w:bCs/>
          <w:sz w:val="24"/>
          <w:szCs w:val="24"/>
        </w:rPr>
        <w:t xml:space="preserve">provides compassionate care, comfort, and support for patients and their families.  </w:t>
      </w:r>
      <w:r w:rsidRPr="00A47450">
        <w:rPr>
          <w:rFonts w:cstheme="minorHAnsi"/>
          <w:sz w:val="24"/>
          <w:szCs w:val="24"/>
        </w:rPr>
        <w:t xml:space="preserve">More information about hospice and palliative care is available by calling 704.983.4216 or by visiting </w:t>
      </w:r>
      <w:hyperlink r:id="rId13" w:history="1">
        <w:r w:rsidRPr="00A47450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Pr="00A47450">
        <w:rPr>
          <w:rStyle w:val="Hyperlink"/>
          <w:rFonts w:cstheme="minorHAnsi"/>
          <w:sz w:val="24"/>
          <w:szCs w:val="24"/>
        </w:rPr>
        <w:t>tillerycompassionatecare.org.</w:t>
      </w:r>
    </w:p>
    <w:p w14:paraId="35C2971A" w14:textId="77777777" w:rsidR="00BE5470" w:rsidRPr="002307E0" w:rsidRDefault="00BE5470" w:rsidP="00BD7F4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40404"/>
        </w:rPr>
      </w:pPr>
    </w:p>
    <w:p w14:paraId="522D4FCE" w14:textId="77777777" w:rsidR="009A782E" w:rsidRPr="00A47450" w:rsidRDefault="009A782E" w:rsidP="00BD7F4D">
      <w:pPr>
        <w:pStyle w:val="NoSpacing"/>
        <w:spacing w:line="360" w:lineRule="auto"/>
        <w:rPr>
          <w:rStyle w:val="Hyperlink"/>
          <w:rFonts w:cstheme="minorHAnsi"/>
          <w:sz w:val="24"/>
          <w:szCs w:val="24"/>
        </w:rPr>
      </w:pPr>
      <w:r w:rsidRPr="00A47450">
        <w:rPr>
          <w:rFonts w:cstheme="minorHAnsi"/>
          <w:b/>
          <w:bCs/>
          <w:sz w:val="28"/>
          <w:szCs w:val="28"/>
        </w:rPr>
        <w:t>About Modern Healthcare</w:t>
      </w:r>
      <w:r w:rsidRPr="00A47450">
        <w:rPr>
          <w:rFonts w:cstheme="minorHAnsi"/>
          <w:sz w:val="28"/>
          <w:szCs w:val="28"/>
        </w:rPr>
        <w:br/>
      </w:r>
      <w:r w:rsidRPr="00A47450">
        <w:rPr>
          <w:rFonts w:cstheme="minorHAnsi"/>
          <w:sz w:val="24"/>
          <w:szCs w:val="24"/>
        </w:rPr>
        <w:t xml:space="preserve">Modern Healthcare is the most trusted business news and information brand in the healthcare industry. Modern Healthcare empowers healthcare leaders and influencers to make timely and </w:t>
      </w:r>
      <w:r w:rsidRPr="00A47450">
        <w:rPr>
          <w:rFonts w:cstheme="minorHAnsi"/>
          <w:sz w:val="24"/>
          <w:szCs w:val="24"/>
        </w:rPr>
        <w:lastRenderedPageBreak/>
        <w:t>informed business decisions. To learn more or subscribe, go to </w:t>
      </w:r>
      <w:hyperlink r:id="rId14" w:tgtFrame="_blank" w:history="1">
        <w:r w:rsidRPr="00A47450">
          <w:rPr>
            <w:rStyle w:val="Hyperlink"/>
            <w:rFonts w:cstheme="minorHAnsi"/>
            <w:sz w:val="24"/>
            <w:szCs w:val="24"/>
          </w:rPr>
          <w:t>www.modernhealthcare.com/subscriptions</w:t>
        </w:r>
      </w:hyperlink>
    </w:p>
    <w:p w14:paraId="2F5B64EF" w14:textId="77777777" w:rsidR="009A782E" w:rsidRPr="00A47450" w:rsidRDefault="009A782E" w:rsidP="00BD7F4D">
      <w:pPr>
        <w:pStyle w:val="NoSpacing"/>
        <w:spacing w:line="360" w:lineRule="auto"/>
        <w:rPr>
          <w:rStyle w:val="Hyperlink"/>
          <w:rFonts w:cstheme="minorHAnsi"/>
          <w:sz w:val="24"/>
          <w:szCs w:val="24"/>
        </w:rPr>
      </w:pPr>
    </w:p>
    <w:p w14:paraId="603BE928" w14:textId="74FF5C7F" w:rsidR="009A782E" w:rsidRPr="00A47450" w:rsidRDefault="007428CF" w:rsidP="00BD7F4D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A47450">
        <w:rPr>
          <w:rFonts w:cstheme="minorHAnsi"/>
          <w:b/>
          <w:bCs/>
          <w:sz w:val="24"/>
          <w:szCs w:val="24"/>
        </w:rPr>
        <w:t>Best Places to Work in Healthcare</w:t>
      </w:r>
      <w:r w:rsidR="009A782E" w:rsidRPr="00A47450">
        <w:rPr>
          <w:rFonts w:cstheme="minorHAnsi"/>
          <w:b/>
          <w:bCs/>
          <w:sz w:val="24"/>
          <w:szCs w:val="24"/>
        </w:rPr>
        <w:t xml:space="preserve"> is sponsored by:</w:t>
      </w:r>
    </w:p>
    <w:p w14:paraId="038C6043" w14:textId="5C8E8DB3" w:rsidR="007428CF" w:rsidRPr="00A47450" w:rsidRDefault="007428CF" w:rsidP="00BD7F4D">
      <w:pPr>
        <w:pStyle w:val="NoSpacing"/>
        <w:spacing w:line="360" w:lineRule="auto"/>
        <w:rPr>
          <w:rFonts w:cstheme="minorHAnsi"/>
          <w:b/>
          <w:bCs/>
          <w:sz w:val="24"/>
          <w:szCs w:val="24"/>
        </w:rPr>
      </w:pPr>
      <w:r w:rsidRPr="00A47450">
        <w:rPr>
          <w:rFonts w:cstheme="minorHAnsi"/>
          <w:noProof/>
          <w:sz w:val="24"/>
          <w:szCs w:val="24"/>
        </w:rPr>
        <w:drawing>
          <wp:inline distT="0" distB="0" distL="0" distR="0" wp14:anchorId="14E6ECDA" wp14:editId="762AB93D">
            <wp:extent cx="2514600" cy="60553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40" cy="6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67EEB" w14:textId="77777777" w:rsidR="00EE0CB0" w:rsidRPr="00A47450" w:rsidRDefault="00EE0CB0" w:rsidP="00BD7F4D">
      <w:pPr>
        <w:pStyle w:val="NoSpacing"/>
        <w:spacing w:line="360" w:lineRule="auto"/>
        <w:jc w:val="center"/>
        <w:rPr>
          <w:rFonts w:cstheme="minorHAnsi"/>
          <w:sz w:val="24"/>
          <w:szCs w:val="24"/>
        </w:rPr>
      </w:pPr>
      <w:r w:rsidRPr="00A47450">
        <w:rPr>
          <w:rFonts w:cstheme="minorHAnsi"/>
          <w:sz w:val="24"/>
          <w:szCs w:val="24"/>
        </w:rPr>
        <w:t>###</w:t>
      </w:r>
    </w:p>
    <w:bookmarkEnd w:id="0"/>
    <w:p w14:paraId="763920EE" w14:textId="47650E22" w:rsidR="00152EEF" w:rsidRPr="00A47450" w:rsidRDefault="00152EEF" w:rsidP="009A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52EEF" w:rsidRPr="00A47450" w:rsidSect="003D335D">
      <w:head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7D4D" w14:textId="77777777" w:rsidR="005E26DF" w:rsidRDefault="005E26DF" w:rsidP="00BD0EBD">
      <w:pPr>
        <w:spacing w:after="0" w:line="240" w:lineRule="auto"/>
      </w:pPr>
      <w:r>
        <w:separator/>
      </w:r>
    </w:p>
  </w:endnote>
  <w:endnote w:type="continuationSeparator" w:id="0">
    <w:p w14:paraId="7B496D09" w14:textId="77777777" w:rsidR="005E26DF" w:rsidRDefault="005E26DF" w:rsidP="00BD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A728" w14:textId="77777777" w:rsidR="005E26DF" w:rsidRDefault="005E26DF" w:rsidP="00BD0EBD">
      <w:pPr>
        <w:spacing w:after="0" w:line="240" w:lineRule="auto"/>
      </w:pPr>
      <w:r>
        <w:separator/>
      </w:r>
    </w:p>
  </w:footnote>
  <w:footnote w:type="continuationSeparator" w:id="0">
    <w:p w14:paraId="42FEB2D2" w14:textId="77777777" w:rsidR="005E26DF" w:rsidRDefault="005E26DF" w:rsidP="00BD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5D2E" w14:textId="41FC771B" w:rsidR="00EB2BCA" w:rsidRPr="00BD7F4D" w:rsidRDefault="00BD7F4D" w:rsidP="000261E9">
    <w:pPr>
      <w:pStyle w:val="Header"/>
      <w:tabs>
        <w:tab w:val="left" w:pos="506"/>
      </w:tabs>
      <w:jc w:val="both"/>
      <w:rPr>
        <w:rFonts w:ascii="Univers Light" w:hAnsi="Univers Light"/>
        <w:color w:val="A6A6A6" w:themeColor="background1" w:themeShade="A6"/>
        <w:sz w:val="96"/>
        <w:szCs w:val="96"/>
      </w:rPr>
    </w:pPr>
    <w:r w:rsidRPr="00BD7F4D">
      <w:rPr>
        <w:color w:val="A6A6A6" w:themeColor="background1" w:themeShade="A6"/>
        <w:sz w:val="96"/>
        <w:szCs w:val="96"/>
      </w:rPr>
      <w:t>NEWS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BD"/>
    <w:rsid w:val="000169EC"/>
    <w:rsid w:val="000261E9"/>
    <w:rsid w:val="00054A49"/>
    <w:rsid w:val="00073333"/>
    <w:rsid w:val="000755DD"/>
    <w:rsid w:val="000B0B32"/>
    <w:rsid w:val="000D3B65"/>
    <w:rsid w:val="000E564C"/>
    <w:rsid w:val="00147435"/>
    <w:rsid w:val="00152EEF"/>
    <w:rsid w:val="00165AF2"/>
    <w:rsid w:val="00176F87"/>
    <w:rsid w:val="0018023D"/>
    <w:rsid w:val="00187760"/>
    <w:rsid w:val="00193837"/>
    <w:rsid w:val="001A4112"/>
    <w:rsid w:val="001A5544"/>
    <w:rsid w:val="001F11D1"/>
    <w:rsid w:val="00220774"/>
    <w:rsid w:val="002307E0"/>
    <w:rsid w:val="00235567"/>
    <w:rsid w:val="00235A18"/>
    <w:rsid w:val="00237728"/>
    <w:rsid w:val="00260976"/>
    <w:rsid w:val="00265DAA"/>
    <w:rsid w:val="00266315"/>
    <w:rsid w:val="00277AC9"/>
    <w:rsid w:val="002A14D3"/>
    <w:rsid w:val="002B3ABC"/>
    <w:rsid w:val="002D219A"/>
    <w:rsid w:val="002D34AB"/>
    <w:rsid w:val="00362723"/>
    <w:rsid w:val="00367677"/>
    <w:rsid w:val="00394AC8"/>
    <w:rsid w:val="003A0F81"/>
    <w:rsid w:val="003C0521"/>
    <w:rsid w:val="003C5721"/>
    <w:rsid w:val="003C7249"/>
    <w:rsid w:val="003D335D"/>
    <w:rsid w:val="003E1756"/>
    <w:rsid w:val="003E75A5"/>
    <w:rsid w:val="003F2E71"/>
    <w:rsid w:val="003F3F4F"/>
    <w:rsid w:val="00403A5A"/>
    <w:rsid w:val="004178DE"/>
    <w:rsid w:val="00433188"/>
    <w:rsid w:val="004509D9"/>
    <w:rsid w:val="00452189"/>
    <w:rsid w:val="00455A83"/>
    <w:rsid w:val="00467B07"/>
    <w:rsid w:val="00496A10"/>
    <w:rsid w:val="004C20BD"/>
    <w:rsid w:val="004C252A"/>
    <w:rsid w:val="004D66A0"/>
    <w:rsid w:val="004F33A0"/>
    <w:rsid w:val="00515D28"/>
    <w:rsid w:val="005378C7"/>
    <w:rsid w:val="005514B9"/>
    <w:rsid w:val="0057670A"/>
    <w:rsid w:val="005E26DF"/>
    <w:rsid w:val="0060195C"/>
    <w:rsid w:val="0062221C"/>
    <w:rsid w:val="0067110F"/>
    <w:rsid w:val="0069143B"/>
    <w:rsid w:val="00694CD4"/>
    <w:rsid w:val="006A7D0D"/>
    <w:rsid w:val="006B43B4"/>
    <w:rsid w:val="006C101D"/>
    <w:rsid w:val="006C414D"/>
    <w:rsid w:val="006C5401"/>
    <w:rsid w:val="006E55CB"/>
    <w:rsid w:val="00722821"/>
    <w:rsid w:val="00723B32"/>
    <w:rsid w:val="007428CF"/>
    <w:rsid w:val="007560C9"/>
    <w:rsid w:val="00761EB4"/>
    <w:rsid w:val="0077594D"/>
    <w:rsid w:val="0079071C"/>
    <w:rsid w:val="007A1020"/>
    <w:rsid w:val="007B6FB5"/>
    <w:rsid w:val="007D734C"/>
    <w:rsid w:val="00831945"/>
    <w:rsid w:val="008B09DE"/>
    <w:rsid w:val="008E7D5A"/>
    <w:rsid w:val="008E7D94"/>
    <w:rsid w:val="00911CA7"/>
    <w:rsid w:val="00912F1B"/>
    <w:rsid w:val="00916489"/>
    <w:rsid w:val="00990840"/>
    <w:rsid w:val="0099106A"/>
    <w:rsid w:val="009A782E"/>
    <w:rsid w:val="009B18D0"/>
    <w:rsid w:val="00A0323A"/>
    <w:rsid w:val="00A2508E"/>
    <w:rsid w:val="00A47450"/>
    <w:rsid w:val="00A857FB"/>
    <w:rsid w:val="00A96F94"/>
    <w:rsid w:val="00AA1564"/>
    <w:rsid w:val="00AC6628"/>
    <w:rsid w:val="00B026BE"/>
    <w:rsid w:val="00B1147C"/>
    <w:rsid w:val="00B13114"/>
    <w:rsid w:val="00B1749F"/>
    <w:rsid w:val="00B2582C"/>
    <w:rsid w:val="00B31969"/>
    <w:rsid w:val="00B51EB8"/>
    <w:rsid w:val="00B67936"/>
    <w:rsid w:val="00B81662"/>
    <w:rsid w:val="00B97F7A"/>
    <w:rsid w:val="00BD0EBD"/>
    <w:rsid w:val="00BD7F4D"/>
    <w:rsid w:val="00BE5470"/>
    <w:rsid w:val="00BF091A"/>
    <w:rsid w:val="00C00159"/>
    <w:rsid w:val="00C11B1A"/>
    <w:rsid w:val="00C207C1"/>
    <w:rsid w:val="00C21F22"/>
    <w:rsid w:val="00C73C2F"/>
    <w:rsid w:val="00C76415"/>
    <w:rsid w:val="00CF5C5F"/>
    <w:rsid w:val="00D15608"/>
    <w:rsid w:val="00D17D21"/>
    <w:rsid w:val="00D70161"/>
    <w:rsid w:val="00D75CBF"/>
    <w:rsid w:val="00D8201C"/>
    <w:rsid w:val="00D87528"/>
    <w:rsid w:val="00D94278"/>
    <w:rsid w:val="00DA0B54"/>
    <w:rsid w:val="00DC6494"/>
    <w:rsid w:val="00DD20D2"/>
    <w:rsid w:val="00DE14C5"/>
    <w:rsid w:val="00DE15DA"/>
    <w:rsid w:val="00DF1284"/>
    <w:rsid w:val="00DF2CCA"/>
    <w:rsid w:val="00E6609F"/>
    <w:rsid w:val="00E73EAE"/>
    <w:rsid w:val="00E95811"/>
    <w:rsid w:val="00EA39E8"/>
    <w:rsid w:val="00EB2BCA"/>
    <w:rsid w:val="00EE0CB0"/>
    <w:rsid w:val="00F21343"/>
    <w:rsid w:val="00F23DFD"/>
    <w:rsid w:val="00F45993"/>
    <w:rsid w:val="00F77913"/>
    <w:rsid w:val="00FB3EA4"/>
    <w:rsid w:val="00FB7BD7"/>
    <w:rsid w:val="00FC66BC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C9F469"/>
  <w15:docId w15:val="{E8152EA5-6AEC-4127-8130-BCB21F78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BD0EB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BD"/>
  </w:style>
  <w:style w:type="paragraph" w:styleId="Footer">
    <w:name w:val="footer"/>
    <w:basedOn w:val="Normal"/>
    <w:link w:val="FooterChar"/>
    <w:uiPriority w:val="99"/>
    <w:unhideWhenUsed/>
    <w:rsid w:val="00BD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BD"/>
  </w:style>
  <w:style w:type="paragraph" w:styleId="BalloonText">
    <w:name w:val="Balloon Text"/>
    <w:basedOn w:val="Normal"/>
    <w:link w:val="BalloonTextChar"/>
    <w:uiPriority w:val="99"/>
    <w:semiHidden/>
    <w:unhideWhenUsed/>
    <w:rsid w:val="003D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1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65AF2"/>
    <w:pPr>
      <w:spacing w:after="0" w:line="240" w:lineRule="auto"/>
    </w:pPr>
  </w:style>
  <w:style w:type="paragraph" w:customStyle="1" w:styleId="MHBody">
    <w:name w:val="MHBody"/>
    <w:basedOn w:val="Normal"/>
    <w:rsid w:val="002B3ABC"/>
    <w:pPr>
      <w:spacing w:after="0" w:line="210" w:lineRule="exact"/>
      <w:ind w:firstLine="180"/>
      <w:jc w:val="both"/>
    </w:pPr>
    <w:rPr>
      <w:rFonts w:ascii="Utopia" w:hAnsi="Utopia" w:cs="Times New Roman"/>
      <w:color w:val="000000"/>
      <w:sz w:val="19"/>
      <w:szCs w:val="19"/>
    </w:rPr>
  </w:style>
  <w:style w:type="paragraph" w:customStyle="1" w:styleId="msonospacing0">
    <w:name w:val="msonospacing"/>
    <w:rsid w:val="00D9427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61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6819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ospiceofstanly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llerycompassionatecare.org/employment-opportunit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mailto:showard@TilleryCompassionateCar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modernhealthcare.com/subscri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97B1E58F7D45A3C724FE943AD635" ma:contentTypeVersion="14" ma:contentTypeDescription="Create a new document." ma:contentTypeScope="" ma:versionID="7c2fcb2fe0d38a01760bda6cfae8a642">
  <xsd:schema xmlns:xsd="http://www.w3.org/2001/XMLSchema" xmlns:xs="http://www.w3.org/2001/XMLSchema" xmlns:p="http://schemas.microsoft.com/office/2006/metadata/properties" xmlns:ns2="f6e1252f-21e3-4352-8ff1-d3ffd8d935e6" xmlns:ns3="e93825d1-5953-4981-8670-d65e766abf11" targetNamespace="http://schemas.microsoft.com/office/2006/metadata/properties" ma:root="true" ma:fieldsID="fa8bc5e5c5e7cee83194756330e6f0b0" ns2:_="" ns3:_="">
    <xsd:import namespace="f6e1252f-21e3-4352-8ff1-d3ffd8d935e6"/>
    <xsd:import namespace="e93825d1-5953-4981-8670-d65e766ab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1252f-21e3-4352-8ff1-d3ffd8d93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6bb2a8-3f17-4aa9-a70f-be8da82af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25d1-5953-4981-8670-d65e766abf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b786287-ef06-45ae-a1fd-2eb93aa33dc6}" ma:internalName="TaxCatchAll" ma:showField="CatchAllData" ma:web="e93825d1-5953-4981-8670-d65e766ab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3825d1-5953-4981-8670-d65e766abf11" xsi:nil="true"/>
    <lcf76f155ced4ddcb4097134ff3c332f xmlns="f6e1252f-21e3-4352-8ff1-d3ffd8d935e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E230-077E-4BC2-AEC3-2FE310757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1252f-21e3-4352-8ff1-d3ffd8d935e6"/>
    <ds:schemaRef ds:uri="e93825d1-5953-4981-8670-d65e766ab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86453-4C8B-42E2-8E83-4D8216847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8961E-DD4D-4B74-8D5D-9D21275B11A4}">
  <ds:schemaRefs>
    <ds:schemaRef ds:uri="http://schemas.microsoft.com/office/2006/metadata/properties"/>
    <ds:schemaRef ds:uri="http://schemas.microsoft.com/office/infopath/2007/PartnerControls"/>
    <ds:schemaRef ds:uri="e93825d1-5953-4981-8670-d65e766abf11"/>
    <ds:schemaRef ds:uri="f6e1252f-21e3-4352-8ff1-d3ffd8d935e6"/>
  </ds:schemaRefs>
</ds:datastoreItem>
</file>

<file path=customXml/itemProps4.xml><?xml version="1.0" encoding="utf-8"?>
<ds:datastoreItem xmlns:ds="http://schemas.openxmlformats.org/officeDocument/2006/customXml" ds:itemID="{58F7BB3C-9066-436B-A637-287B64D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Addie</dc:creator>
  <cp:keywords/>
  <dc:description/>
  <cp:lastModifiedBy>Shields Howard</cp:lastModifiedBy>
  <cp:revision>28</cp:revision>
  <cp:lastPrinted>2015-08-11T21:20:00Z</cp:lastPrinted>
  <dcterms:created xsi:type="dcterms:W3CDTF">2023-09-29T14:24:00Z</dcterms:created>
  <dcterms:modified xsi:type="dcterms:W3CDTF">2023-10-23T19:26:00Z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0x010100727B97B1E58F7D45A3C724FE943AD635</vt:lpwstr>
  </property>
</Properties>
</file>